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302DA" w14:textId="5AEA15D9" w:rsidR="00F865D8" w:rsidRPr="00B36F68" w:rsidRDefault="00F865D8" w:rsidP="00F865D8">
      <w:pPr>
        <w:pStyle w:val="Titel"/>
        <w:rPr>
          <w:rFonts w:asciiTheme="minorHAnsi" w:hAnsiTheme="minorHAnsi" w:cstheme="minorHAnsi"/>
          <w:lang w:val="en-US"/>
        </w:rPr>
      </w:pPr>
      <w:r w:rsidRPr="00255FCB">
        <w:rPr>
          <w:rFonts w:asciiTheme="minorHAnsi" w:hAnsiTheme="minorHAnsi" w:cstheme="minorHAnsi"/>
          <w:noProof/>
          <w:lang w:eastAsia="ja-JP" w:bidi="ar-SA"/>
        </w:rPr>
        <w:drawing>
          <wp:anchor distT="0" distB="0" distL="114300" distR="114300" simplePos="0" relativeHeight="251659264" behindDoc="0" locked="0" layoutInCell="1" allowOverlap="1" wp14:anchorId="4BBFEFC7" wp14:editId="1D5E8F78">
            <wp:simplePos x="0" y="0"/>
            <wp:positionH relativeFrom="column">
              <wp:posOffset>7661275</wp:posOffset>
            </wp:positionH>
            <wp:positionV relativeFrom="paragraph">
              <wp:posOffset>0</wp:posOffset>
            </wp:positionV>
            <wp:extent cx="1885315" cy="320040"/>
            <wp:effectExtent l="0" t="0" r="635" b="381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B36F68">
        <w:rPr>
          <w:rStyle w:val="Endnotenzeichen"/>
          <w:rFonts w:asciiTheme="minorHAnsi" w:hAnsiTheme="minorHAnsi" w:cstheme="minorHAnsi"/>
          <w:b w:val="0"/>
          <w:bCs w:val="0"/>
          <w:lang w:val="en-US"/>
        </w:rPr>
        <w:t>Übungssequenz</w:t>
      </w:r>
      <w:proofErr w:type="spellEnd"/>
      <w:r w:rsidRPr="00B36F68">
        <w:rPr>
          <w:rStyle w:val="Endnotenzeichen"/>
          <w:rFonts w:asciiTheme="minorHAnsi" w:hAnsiTheme="minorHAnsi" w:cstheme="minorHAnsi"/>
          <w:b w:val="0"/>
          <w:bCs w:val="0"/>
          <w:lang w:val="en-US"/>
        </w:rPr>
        <w:t xml:space="preserve">: </w:t>
      </w:r>
      <w:r w:rsidR="00B36F68" w:rsidRPr="00B36F68">
        <w:rPr>
          <w:rFonts w:asciiTheme="minorHAnsi" w:hAnsiTheme="minorHAnsi" w:cstheme="minorHAnsi"/>
          <w:b w:val="0"/>
          <w:bCs w:val="0"/>
          <w:lang w:val="en-US"/>
        </w:rPr>
        <w:t>p/b vs. f/w</w:t>
      </w:r>
    </w:p>
    <w:p w14:paraId="4C212841" w14:textId="77777777" w:rsidR="00F865D8" w:rsidRPr="00B36F68" w:rsidRDefault="00F865D8" w:rsidP="00F865D8">
      <w:pPr>
        <w:rPr>
          <w:rFonts w:asciiTheme="minorHAnsi" w:hAnsiTheme="minorHAnsi" w:cstheme="minorHAnsi"/>
          <w:lang w:val="en-US"/>
        </w:rPr>
      </w:pPr>
    </w:p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2405"/>
        <w:gridCol w:w="12758"/>
      </w:tblGrid>
      <w:tr w:rsidR="00F865D8" w:rsidRPr="00255FCB" w14:paraId="41DE4123" w14:textId="77777777" w:rsidTr="00A943B3">
        <w:tc>
          <w:tcPr>
            <w:tcW w:w="2405" w:type="dxa"/>
          </w:tcPr>
          <w:p w14:paraId="2F123542" w14:textId="77777777" w:rsidR="00F865D8" w:rsidRPr="00255FCB" w:rsidRDefault="00F865D8" w:rsidP="00255FCB">
            <w:pPr>
              <w:spacing w:before="40" w:after="40" w:line="240" w:lineRule="atLeast"/>
              <w:jc w:val="left"/>
              <w:rPr>
                <w:rFonts w:asciiTheme="minorHAnsi" w:hAnsiTheme="minorHAnsi" w:cstheme="minorHAnsi"/>
                <w:b/>
                <w:szCs w:val="40"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>Schwerpunkt</w:t>
            </w:r>
            <w:r w:rsidR="00A943B3"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 xml:space="preserve"> und Ziel</w:t>
            </w:r>
          </w:p>
        </w:tc>
        <w:tc>
          <w:tcPr>
            <w:tcW w:w="12758" w:type="dxa"/>
          </w:tcPr>
          <w:p w14:paraId="7B256A41" w14:textId="77777777" w:rsidR="00B35491" w:rsidRPr="00EC1582" w:rsidRDefault="00B35491" w:rsidP="00B35491">
            <w:pPr>
              <w:spacing w:before="40" w:after="40" w:line="240" w:lineRule="atLeast"/>
              <w:rPr>
                <w:rFonts w:asciiTheme="minorHAnsi" w:hAnsiTheme="minorHAnsi" w:cstheme="minorHAnsi"/>
                <w:szCs w:val="24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24"/>
                <w:lang w:val="de-DE"/>
              </w:rPr>
              <w:t xml:space="preserve">Bei dieser Übungssequenz steht der Kontrast zwischen den Lauten [p] und [b] einerseits und [f] und [v] andererseits im Fokus. </w:t>
            </w:r>
            <w:r w:rsidRPr="00EC1582">
              <w:rPr>
                <w:rFonts w:ascii="Calibri" w:hAnsi="Calibri" w:cs="Calibri"/>
                <w:szCs w:val="24"/>
                <w:lang w:val="de-DE"/>
              </w:rPr>
              <w:t xml:space="preserve">Während die ersten beiden Laute </w:t>
            </w:r>
            <w:r w:rsidRPr="00EC1582">
              <w:rPr>
                <w:rFonts w:ascii="Calibri" w:hAnsi="Calibri" w:cs="Calibri"/>
                <w:szCs w:val="24"/>
                <w:lang w:val="de-DE"/>
              </w:rPr>
              <w:t>mit einem kurzen, vollständigen Lippenverschluss artikuliert</w:t>
            </w:r>
            <w:r w:rsidRPr="00EC1582">
              <w:rPr>
                <w:rFonts w:ascii="Calibri" w:hAnsi="Calibri" w:cs="Calibri"/>
                <w:szCs w:val="24"/>
                <w:lang w:val="de-DE"/>
              </w:rPr>
              <w:t xml:space="preserve"> werden, erfolgt bei den letzten beiden ein </w:t>
            </w:r>
            <w:r w:rsidRPr="00EC1582">
              <w:rPr>
                <w:rFonts w:ascii="Calibri" w:hAnsi="Calibri" w:cs="Calibri"/>
                <w:szCs w:val="24"/>
                <w:lang w:val="de-DE"/>
              </w:rPr>
              <w:t>Kontakt zwischen Unterlippe und oberen Schneidezähnen, die Luft kann also austreten. Viele koreanische und japanische Lernende sprechen den Unterschied zwischen diesen beiden Lautgruppen zu Beginn nicht deutlich genug</w:t>
            </w:r>
            <w:r w:rsidRPr="00EC1582">
              <w:rPr>
                <w:rFonts w:ascii="Calibri" w:hAnsi="Calibri" w:cs="Calibri"/>
                <w:szCs w:val="24"/>
                <w:lang w:val="de-DE"/>
              </w:rPr>
              <w:t xml:space="preserve">. Sie schließen bei [p] und [b] die Lippen nicht vollständig, sodass Luft austreten kann. Dies erzeugt bei deutschen Muttersprachlern </w:t>
            </w:r>
            <w:r w:rsidRPr="00EC1582">
              <w:rPr>
                <w:rFonts w:ascii="Calibri" w:hAnsi="Calibri" w:cs="Calibri"/>
                <w:szCs w:val="24"/>
                <w:lang w:val="de-DE"/>
              </w:rPr>
              <w:t>Verwechslungsgefahr.</w:t>
            </w:r>
            <w:r w:rsidRPr="00EC1582">
              <w:rPr>
                <w:rFonts w:ascii="Calibri" w:hAnsi="Calibri" w:cs="Calibri"/>
                <w:szCs w:val="24"/>
                <w:lang w:val="de-DE"/>
              </w:rPr>
              <w:t xml:space="preserve"> </w:t>
            </w:r>
            <w:r w:rsidRPr="00EC1582">
              <w:rPr>
                <w:rFonts w:asciiTheme="minorHAnsi" w:hAnsiTheme="minorHAnsi" w:cstheme="minorHAnsi"/>
                <w:szCs w:val="24"/>
                <w:lang w:val="de-DE"/>
              </w:rPr>
              <w:t>Die korrekte Aussprache der Laute soll durch reproduktive und automatisierende Übungen trainiert werden.</w:t>
            </w:r>
          </w:p>
          <w:p w14:paraId="6891F12D" w14:textId="227513A6" w:rsidR="00B35491" w:rsidRPr="00EC1582" w:rsidRDefault="00B35491" w:rsidP="00B35491">
            <w:pPr>
              <w:spacing w:before="40" w:after="40" w:line="240" w:lineRule="atLeast"/>
              <w:rPr>
                <w:rFonts w:asciiTheme="minorHAnsi" w:hAnsiTheme="minorHAnsi" w:cstheme="minorHAnsi"/>
                <w:szCs w:val="24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24"/>
                <w:lang w:val="de-DE"/>
              </w:rPr>
              <w:t>Die Sequenz setzt eine Sensibilisierung und</w:t>
            </w:r>
            <w:r w:rsidR="004357F1" w:rsidRPr="00EC1582">
              <w:rPr>
                <w:rFonts w:asciiTheme="minorHAnsi" w:hAnsiTheme="minorHAnsi" w:cstheme="minorHAnsi"/>
                <w:szCs w:val="24"/>
                <w:lang w:val="de-DE"/>
              </w:rPr>
              <w:t xml:space="preserve"> </w:t>
            </w:r>
            <w:r w:rsidR="00EC1582" w:rsidRPr="00EC1582">
              <w:rPr>
                <w:rFonts w:asciiTheme="minorHAnsi" w:hAnsiTheme="minorHAnsi" w:cstheme="minorHAnsi"/>
                <w:szCs w:val="24"/>
                <w:lang w:val="de-DE"/>
              </w:rPr>
              <w:t xml:space="preserve">isolierte </w:t>
            </w:r>
            <w:r w:rsidR="004357F1" w:rsidRPr="00EC1582">
              <w:rPr>
                <w:rFonts w:asciiTheme="minorHAnsi" w:hAnsiTheme="minorHAnsi" w:cstheme="minorHAnsi"/>
                <w:szCs w:val="24"/>
                <w:lang w:val="de-DE"/>
              </w:rPr>
              <w:t xml:space="preserve">Übungen der beiden Lautgruppen </w:t>
            </w:r>
            <w:r w:rsidRPr="00EC1582">
              <w:rPr>
                <w:rFonts w:asciiTheme="minorHAnsi" w:hAnsiTheme="minorHAnsi" w:cstheme="minorHAnsi"/>
                <w:szCs w:val="24"/>
                <w:lang w:val="de-DE"/>
              </w:rPr>
              <w:t xml:space="preserve">voraus und </w:t>
            </w:r>
            <w:r w:rsidR="004357F1" w:rsidRPr="00EC1582">
              <w:rPr>
                <w:rFonts w:asciiTheme="minorHAnsi" w:hAnsiTheme="minorHAnsi" w:cstheme="minorHAnsi"/>
                <w:szCs w:val="24"/>
                <w:lang w:val="de-DE"/>
              </w:rPr>
              <w:t>schließt da</w:t>
            </w:r>
            <w:r w:rsidR="00EC1582" w:rsidRPr="00EC1582">
              <w:rPr>
                <w:rFonts w:asciiTheme="minorHAnsi" w:hAnsiTheme="minorHAnsi" w:cstheme="minorHAnsi"/>
                <w:szCs w:val="24"/>
                <w:lang w:val="de-DE"/>
              </w:rPr>
              <w:t>her an die Sequenzen „p und b“ und „f und w“ an.</w:t>
            </w:r>
          </w:p>
        </w:tc>
      </w:tr>
      <w:tr w:rsidR="00F865D8" w:rsidRPr="00255FCB" w14:paraId="6152512B" w14:textId="77777777" w:rsidTr="00A943B3">
        <w:tc>
          <w:tcPr>
            <w:tcW w:w="2405" w:type="dxa"/>
          </w:tcPr>
          <w:p w14:paraId="0675A3E0" w14:textId="77777777" w:rsidR="00F865D8" w:rsidRPr="00255FCB" w:rsidRDefault="00F865D8" w:rsidP="00255FCB">
            <w:pPr>
              <w:spacing w:before="40" w:after="40" w:line="240" w:lineRule="atLeast"/>
              <w:jc w:val="left"/>
              <w:rPr>
                <w:rFonts w:asciiTheme="minorHAnsi" w:hAnsiTheme="minorHAnsi" w:cstheme="minorHAnsi"/>
                <w:b/>
                <w:szCs w:val="40"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>Beispiele</w:t>
            </w:r>
          </w:p>
        </w:tc>
        <w:tc>
          <w:tcPr>
            <w:tcW w:w="12758" w:type="dxa"/>
          </w:tcPr>
          <w:p w14:paraId="6A1C78C7" w14:textId="6799DB04" w:rsidR="00F865D8" w:rsidRPr="00EC1582" w:rsidRDefault="00EC1582" w:rsidP="00DD7FB5">
            <w:pPr>
              <w:spacing w:before="40" w:after="40" w:line="240" w:lineRule="atLeast"/>
              <w:rPr>
                <w:rFonts w:asciiTheme="minorHAnsi" w:hAnsiTheme="minorHAnsi" w:cstheme="minorHAnsi"/>
                <w:szCs w:val="24"/>
                <w:lang w:val="de-DE"/>
              </w:rPr>
            </w:pPr>
            <w:r w:rsidRPr="00EC1582"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  <w:t>F</w:t>
            </w:r>
            <w:r w:rsidRPr="00EC1582">
              <w:rPr>
                <w:rFonts w:asciiTheme="minorHAnsi" w:hAnsiTheme="minorHAnsi" w:cstheme="minorHAnsi"/>
                <w:szCs w:val="24"/>
                <w:lang w:val="de-DE"/>
              </w:rPr>
              <w:t xml:space="preserve">ein vs. </w:t>
            </w:r>
            <w:r w:rsidRPr="00EC1582"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  <w:t>W</w:t>
            </w:r>
            <w:r w:rsidRPr="00EC1582">
              <w:rPr>
                <w:rFonts w:asciiTheme="minorHAnsi" w:hAnsiTheme="minorHAnsi" w:cstheme="minorHAnsi"/>
                <w:szCs w:val="24"/>
                <w:lang w:val="de-DE"/>
              </w:rPr>
              <w:t xml:space="preserve">ein vs. </w:t>
            </w:r>
            <w:r w:rsidRPr="00EC1582"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  <w:t>B</w:t>
            </w:r>
            <w:r w:rsidRPr="00EC1582">
              <w:rPr>
                <w:rFonts w:asciiTheme="minorHAnsi" w:hAnsiTheme="minorHAnsi" w:cstheme="minorHAnsi"/>
                <w:szCs w:val="24"/>
                <w:lang w:val="de-DE"/>
              </w:rPr>
              <w:t xml:space="preserve">ein vs. </w:t>
            </w:r>
            <w:r w:rsidRPr="00EC1582">
              <w:rPr>
                <w:rFonts w:asciiTheme="minorHAnsi" w:hAnsiTheme="minorHAnsi" w:cstheme="minorHAnsi"/>
                <w:b/>
                <w:bCs/>
                <w:szCs w:val="24"/>
                <w:lang w:val="de-DE"/>
              </w:rPr>
              <w:t>P</w:t>
            </w:r>
            <w:r w:rsidRPr="00EC1582">
              <w:rPr>
                <w:rFonts w:asciiTheme="minorHAnsi" w:hAnsiTheme="minorHAnsi" w:cstheme="minorHAnsi"/>
                <w:szCs w:val="24"/>
                <w:lang w:val="de-DE"/>
              </w:rPr>
              <w:t>ein ([f], [v], [b], [p])</w:t>
            </w:r>
          </w:p>
        </w:tc>
      </w:tr>
      <w:tr w:rsidR="00F865D8" w:rsidRPr="00255FCB" w14:paraId="7FE7A38B" w14:textId="77777777" w:rsidTr="00A943B3">
        <w:tc>
          <w:tcPr>
            <w:tcW w:w="2405" w:type="dxa"/>
          </w:tcPr>
          <w:p w14:paraId="2E00C786" w14:textId="77777777" w:rsidR="00F865D8" w:rsidRPr="00255FCB" w:rsidRDefault="00F865D8" w:rsidP="00255FCB">
            <w:pPr>
              <w:spacing w:before="40" w:after="40" w:line="240" w:lineRule="atLeast"/>
              <w:jc w:val="left"/>
              <w:rPr>
                <w:rFonts w:asciiTheme="minorHAnsi" w:hAnsiTheme="minorHAnsi" w:cstheme="minorHAnsi"/>
                <w:b/>
                <w:szCs w:val="40"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>Passt zu</w:t>
            </w:r>
          </w:p>
        </w:tc>
        <w:tc>
          <w:tcPr>
            <w:tcW w:w="12758" w:type="dxa"/>
          </w:tcPr>
          <w:p w14:paraId="6EF31E8B" w14:textId="3E62B4B1" w:rsidR="00F865D8" w:rsidRPr="00255FCB" w:rsidRDefault="00EC1582" w:rsidP="00DD7FB5">
            <w:pPr>
              <w:spacing w:before="40" w:after="40" w:line="240" w:lineRule="atLeast"/>
              <w:rPr>
                <w:rFonts w:asciiTheme="minorHAnsi" w:hAnsiTheme="minorHAnsi" w:cstheme="minorHAnsi"/>
                <w:szCs w:val="40"/>
                <w:lang w:val="de-DE"/>
              </w:rPr>
            </w:pPr>
            <w:r>
              <w:rPr>
                <w:rFonts w:asciiTheme="minorHAnsi" w:hAnsiTheme="minorHAnsi" w:cstheme="minorHAnsi"/>
                <w:szCs w:val="40"/>
                <w:lang w:val="de-DE"/>
              </w:rPr>
              <w:t>Reise/Urlaub</w:t>
            </w:r>
          </w:p>
        </w:tc>
      </w:tr>
      <w:tr w:rsidR="00F865D8" w:rsidRPr="00255FCB" w14:paraId="068B9E2C" w14:textId="77777777" w:rsidTr="00A943B3">
        <w:tc>
          <w:tcPr>
            <w:tcW w:w="2405" w:type="dxa"/>
          </w:tcPr>
          <w:p w14:paraId="7479FECF" w14:textId="77777777" w:rsidR="00F865D8" w:rsidRPr="00255FCB" w:rsidRDefault="00F865D8" w:rsidP="00255FCB">
            <w:pPr>
              <w:spacing w:before="40" w:after="40" w:line="240" w:lineRule="atLeast"/>
              <w:jc w:val="left"/>
              <w:rPr>
                <w:rFonts w:asciiTheme="minorHAnsi" w:hAnsiTheme="minorHAnsi" w:cstheme="minorHAnsi"/>
                <w:b/>
                <w:szCs w:val="40"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szCs w:val="40"/>
                <w:lang w:val="de-DE"/>
              </w:rPr>
              <w:t>Materialien</w:t>
            </w:r>
          </w:p>
        </w:tc>
        <w:tc>
          <w:tcPr>
            <w:tcW w:w="12758" w:type="dxa"/>
          </w:tcPr>
          <w:p w14:paraId="07313A06" w14:textId="71590655" w:rsidR="00F865D8" w:rsidRPr="00255FCB" w:rsidRDefault="00EC1582" w:rsidP="00DD7FB5">
            <w:pPr>
              <w:spacing w:before="40" w:after="40" w:line="240" w:lineRule="atLeast"/>
              <w:rPr>
                <w:rFonts w:asciiTheme="minorHAnsi" w:hAnsiTheme="minorHAnsi" w:cstheme="minorHAnsi"/>
                <w:szCs w:val="40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pbfw01.pptx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, </w:t>
            </w: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01 Arbeitsblatt-pbfw-Partner-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>A</w:t>
            </w: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.docx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 xml:space="preserve">, </w:t>
            </w: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01 Arbeitsblatt-pbfw-Partner-B.docx</w:t>
            </w:r>
          </w:p>
        </w:tc>
      </w:tr>
    </w:tbl>
    <w:p w14:paraId="353FB4FC" w14:textId="77777777" w:rsidR="00F865D8" w:rsidRPr="00255FCB" w:rsidRDefault="00F865D8" w:rsidP="00F865D8">
      <w:pPr>
        <w:rPr>
          <w:rFonts w:asciiTheme="minorHAnsi" w:hAnsiTheme="minorHAnsi" w:cstheme="minorHAnsi"/>
        </w:rPr>
      </w:pPr>
    </w:p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2263"/>
        <w:gridCol w:w="8789"/>
        <w:gridCol w:w="4111"/>
      </w:tblGrid>
      <w:tr w:rsidR="00F865D8" w:rsidRPr="00255FCB" w14:paraId="6B023460" w14:textId="77777777" w:rsidTr="00255FCB">
        <w:tc>
          <w:tcPr>
            <w:tcW w:w="2263" w:type="dxa"/>
          </w:tcPr>
          <w:p w14:paraId="680EE775" w14:textId="77777777" w:rsidR="00F865D8" w:rsidRPr="00255FCB" w:rsidRDefault="00F865D8" w:rsidP="00DD7FB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Phasen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14:paraId="1ED27163" w14:textId="77777777" w:rsidR="00F865D8" w:rsidRPr="00255FCB" w:rsidRDefault="00F865D8" w:rsidP="00DD7FB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Inhalte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A549C70" w14:textId="77777777" w:rsidR="00F865D8" w:rsidRPr="00255FCB" w:rsidRDefault="00F865D8" w:rsidP="00DD7FB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255FCB">
              <w:rPr>
                <w:rFonts w:asciiTheme="minorHAnsi" w:hAnsiTheme="minorHAnsi" w:cstheme="minorHAnsi"/>
                <w:b/>
                <w:lang w:val="de-DE"/>
              </w:rPr>
              <w:t>Materialien</w:t>
            </w:r>
          </w:p>
        </w:tc>
      </w:tr>
      <w:tr w:rsidR="00F865D8" w:rsidRPr="00255FCB" w14:paraId="0C2F8A07" w14:textId="77777777" w:rsidTr="00255FCB">
        <w:tc>
          <w:tcPr>
            <w:tcW w:w="2263" w:type="dxa"/>
          </w:tcPr>
          <w:p w14:paraId="4EA02FD9" w14:textId="75614086" w:rsidR="00F865D8" w:rsidRPr="00255FCB" w:rsidRDefault="00A943B3" w:rsidP="00255FCB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t>Sensibilisierung und Bewusstmachung</w:t>
            </w:r>
          </w:p>
        </w:tc>
        <w:tc>
          <w:tcPr>
            <w:tcW w:w="8789" w:type="dxa"/>
          </w:tcPr>
          <w:p w14:paraId="3171F213" w14:textId="77777777" w:rsidR="00F865D8" w:rsidRDefault="004E62AE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Reflektion: Worauf muss man achten, wenn man die Laute spricht?</w:t>
            </w:r>
          </w:p>
          <w:p w14:paraId="7258841A" w14:textId="466C50E5" w:rsidR="004E62AE" w:rsidRPr="00255FCB" w:rsidRDefault="004E62AE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Nachsprechen/vorlesen ausgewählter Wörter mit den Lauten</w:t>
            </w:r>
            <w:r w:rsidR="008C5B42">
              <w:rPr>
                <w:rFonts w:asciiTheme="minorHAnsi" w:hAnsiTheme="minorHAnsi" w:cstheme="minorHAnsi"/>
                <w:lang w:val="de-DE"/>
              </w:rPr>
              <w:t xml:space="preserve"> dieser Sequenz</w:t>
            </w:r>
            <w:r>
              <w:rPr>
                <w:rFonts w:asciiTheme="minorHAnsi" w:hAnsiTheme="minorHAnsi" w:cstheme="minorHAnsi"/>
                <w:lang w:val="de-DE"/>
              </w:rPr>
              <w:t>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F68A7E3" w14:textId="77777777" w:rsidR="004E62AE" w:rsidRDefault="004E62AE" w:rsidP="00DD7FB5">
            <w:pPr>
              <w:rPr>
                <w:rFonts w:asciiTheme="minorHAnsi" w:hAnsiTheme="minorHAnsi" w:cstheme="minorHAnsi"/>
                <w:szCs w:val="40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01 Arbeitsblatt-pbfw-Partner-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>A</w:t>
            </w: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.docx</w:t>
            </w:r>
          </w:p>
          <w:p w14:paraId="48D0C558" w14:textId="08D5DC14" w:rsidR="00F865D8" w:rsidRPr="00255FCB" w:rsidRDefault="004E62AE" w:rsidP="00DD7FB5">
            <w:pPr>
              <w:rPr>
                <w:rFonts w:asciiTheme="minorHAnsi" w:hAnsiTheme="minorHAnsi" w:cstheme="minorHAnsi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01 Arbeitsblatt-pbfw-Partner-B.docx</w:t>
            </w:r>
          </w:p>
        </w:tc>
      </w:tr>
      <w:tr w:rsidR="00F865D8" w:rsidRPr="00255FCB" w14:paraId="171E880B" w14:textId="77777777" w:rsidTr="00255FCB">
        <w:tc>
          <w:tcPr>
            <w:tcW w:w="2263" w:type="dxa"/>
          </w:tcPr>
          <w:p w14:paraId="16CEE5D8" w14:textId="77777777" w:rsidR="00F865D8" w:rsidRPr="00255FCB" w:rsidRDefault="00F865D8" w:rsidP="00255FCB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t>Regel</w:t>
            </w:r>
            <w:r w:rsidR="00A943B3" w:rsidRPr="00255FCB">
              <w:rPr>
                <w:rFonts w:asciiTheme="minorHAnsi" w:hAnsiTheme="minorHAnsi" w:cstheme="minorHAnsi"/>
                <w:lang w:val="de-DE"/>
              </w:rPr>
              <w:t>erschließung</w:t>
            </w:r>
          </w:p>
        </w:tc>
        <w:tc>
          <w:tcPr>
            <w:tcW w:w="8789" w:type="dxa"/>
          </w:tcPr>
          <w:p w14:paraId="1A5444E5" w14:textId="333DE00C" w:rsidR="00F865D8" w:rsidRPr="00255FCB" w:rsidRDefault="008C5B42" w:rsidP="008C5B42">
            <w:pPr>
              <w:pStyle w:val="Auflistung1"/>
              <w:numPr>
                <w:ilvl w:val="0"/>
                <w:numId w:val="0"/>
              </w:numPr>
              <w:ind w:left="4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(ist bereits in den vorhergehenden Sequenzen erfolgt)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2DE3CC3A" w14:textId="77777777" w:rsidR="00F865D8" w:rsidRPr="00255FCB" w:rsidRDefault="00F865D8" w:rsidP="00DD7FB5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F865D8" w:rsidRPr="00255FCB" w14:paraId="5447B5E5" w14:textId="77777777" w:rsidTr="00A943B3">
        <w:tc>
          <w:tcPr>
            <w:tcW w:w="2263" w:type="dxa"/>
          </w:tcPr>
          <w:p w14:paraId="0955BF9A" w14:textId="77777777" w:rsidR="00F865D8" w:rsidRPr="00255FCB" w:rsidRDefault="00F865D8" w:rsidP="00255FCB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 w:eastAsia="ja-JP"/>
              </w:rPr>
              <w:t>Rep</w:t>
            </w:r>
            <w:r w:rsidRPr="00255FCB">
              <w:rPr>
                <w:rFonts w:asciiTheme="minorHAnsi" w:hAnsiTheme="minorHAnsi" w:cstheme="minorHAnsi"/>
                <w:lang w:val="de-DE"/>
              </w:rPr>
              <w:t>roduktion</w:t>
            </w:r>
            <w:r w:rsidR="00A943B3" w:rsidRPr="00255FCB">
              <w:rPr>
                <w:rFonts w:asciiTheme="minorHAnsi" w:hAnsiTheme="minorHAnsi" w:cstheme="minorHAnsi"/>
                <w:lang w:val="de-DE"/>
              </w:rPr>
              <w:t xml:space="preserve"> und Automatisierung</w:t>
            </w:r>
          </w:p>
        </w:tc>
        <w:tc>
          <w:tcPr>
            <w:tcW w:w="8789" w:type="dxa"/>
          </w:tcPr>
          <w:p w14:paraId="39A433DD" w14:textId="4631BF03" w:rsidR="00F865D8" w:rsidRPr="00255FCB" w:rsidRDefault="008C5B42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Nachsprechen/vorlesen ausgewählter </w:t>
            </w:r>
            <w:r>
              <w:rPr>
                <w:rFonts w:asciiTheme="minorHAnsi" w:hAnsiTheme="minorHAnsi" w:cstheme="minorHAnsi"/>
                <w:lang w:val="de-DE"/>
              </w:rPr>
              <w:t xml:space="preserve">Sätze </w:t>
            </w:r>
            <w:r>
              <w:rPr>
                <w:rFonts w:asciiTheme="minorHAnsi" w:hAnsiTheme="minorHAnsi" w:cstheme="minorHAnsi"/>
                <w:lang w:val="de-DE"/>
              </w:rPr>
              <w:t>mit den Lauten</w:t>
            </w:r>
            <w:r>
              <w:rPr>
                <w:rFonts w:asciiTheme="minorHAnsi" w:hAnsiTheme="minorHAnsi" w:cstheme="minorHAnsi"/>
                <w:lang w:val="de-DE"/>
              </w:rPr>
              <w:t xml:space="preserve"> dieser Sequenz</w:t>
            </w:r>
            <w:r>
              <w:rPr>
                <w:rFonts w:asciiTheme="minorHAnsi" w:hAnsiTheme="minorHAnsi" w:cstheme="minorHAnsi"/>
                <w:lang w:val="de-DE"/>
              </w:rPr>
              <w:t>.</w:t>
            </w:r>
          </w:p>
        </w:tc>
        <w:tc>
          <w:tcPr>
            <w:tcW w:w="4111" w:type="dxa"/>
          </w:tcPr>
          <w:p w14:paraId="6B46F7C9" w14:textId="77777777" w:rsidR="008C5B42" w:rsidRDefault="008C5B42" w:rsidP="008C5B42">
            <w:pPr>
              <w:rPr>
                <w:rFonts w:asciiTheme="minorHAnsi" w:hAnsiTheme="minorHAnsi" w:cstheme="minorHAnsi"/>
                <w:szCs w:val="40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01 Arbeitsblatt-pbfw-Partner-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>A</w:t>
            </w: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.docx</w:t>
            </w:r>
          </w:p>
          <w:p w14:paraId="6B66729C" w14:textId="1C9CD428" w:rsidR="00F865D8" w:rsidRPr="00255FCB" w:rsidRDefault="008C5B42" w:rsidP="008C5B42">
            <w:pPr>
              <w:rPr>
                <w:rFonts w:asciiTheme="minorHAnsi" w:hAnsiTheme="minorHAnsi" w:cstheme="minorHAnsi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01 Arbeitsblatt-pbfw-Partner-B.docx</w:t>
            </w:r>
          </w:p>
        </w:tc>
      </w:tr>
      <w:tr w:rsidR="00F865D8" w:rsidRPr="00255FCB" w14:paraId="60F1D075" w14:textId="77777777" w:rsidTr="00A943B3">
        <w:tc>
          <w:tcPr>
            <w:tcW w:w="2263" w:type="dxa"/>
          </w:tcPr>
          <w:p w14:paraId="5E19E955" w14:textId="77777777" w:rsidR="00F865D8" w:rsidRPr="00255FCB" w:rsidRDefault="00F865D8" w:rsidP="00255FCB">
            <w:pPr>
              <w:jc w:val="left"/>
              <w:rPr>
                <w:rFonts w:asciiTheme="minorHAnsi" w:hAnsiTheme="minorHAnsi" w:cstheme="minorHAnsi"/>
                <w:lang w:val="de-DE"/>
              </w:rPr>
            </w:pPr>
            <w:r w:rsidRPr="00255FCB">
              <w:rPr>
                <w:rFonts w:asciiTheme="minorHAnsi" w:hAnsiTheme="minorHAnsi" w:cstheme="minorHAnsi"/>
                <w:lang w:val="de-DE"/>
              </w:rPr>
              <w:t>Produktion</w:t>
            </w:r>
            <w:r w:rsidR="00A943B3" w:rsidRPr="00255FCB">
              <w:rPr>
                <w:rFonts w:asciiTheme="minorHAnsi" w:hAnsiTheme="minorHAnsi" w:cstheme="minorHAnsi"/>
                <w:lang w:val="de-DE"/>
              </w:rPr>
              <w:t xml:space="preserve"> und Automatisierung</w:t>
            </w:r>
          </w:p>
        </w:tc>
        <w:tc>
          <w:tcPr>
            <w:tcW w:w="8789" w:type="dxa"/>
          </w:tcPr>
          <w:p w14:paraId="4392476A" w14:textId="77777777" w:rsidR="00F865D8" w:rsidRDefault="008C5B42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Spiel „Was ist das?“ </w:t>
            </w:r>
          </w:p>
          <w:p w14:paraId="13D8C5E4" w14:textId="77777777" w:rsidR="008C5B42" w:rsidRDefault="00247C20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Rollenspiel „Deutsche sprechen Koreanisch“</w:t>
            </w:r>
          </w:p>
          <w:p w14:paraId="2319453C" w14:textId="2B88A7E0" w:rsidR="00247C20" w:rsidRPr="00255FCB" w:rsidRDefault="00247C20" w:rsidP="00DD7FB5">
            <w:pPr>
              <w:pStyle w:val="Auflistung1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Partnerdiktat</w:t>
            </w:r>
          </w:p>
        </w:tc>
        <w:tc>
          <w:tcPr>
            <w:tcW w:w="4111" w:type="dxa"/>
          </w:tcPr>
          <w:p w14:paraId="34D74715" w14:textId="77777777" w:rsidR="00247C20" w:rsidRDefault="00247C20" w:rsidP="00247C20">
            <w:pPr>
              <w:rPr>
                <w:rFonts w:asciiTheme="minorHAnsi" w:hAnsiTheme="minorHAnsi" w:cstheme="minorHAnsi"/>
                <w:szCs w:val="40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01 Arbeitsblatt-pbfw-Partner-</w:t>
            </w:r>
            <w:r>
              <w:rPr>
                <w:rFonts w:asciiTheme="minorHAnsi" w:hAnsiTheme="minorHAnsi" w:cstheme="minorHAnsi"/>
                <w:szCs w:val="40"/>
                <w:lang w:val="de-DE"/>
              </w:rPr>
              <w:t>A</w:t>
            </w: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.docx</w:t>
            </w:r>
          </w:p>
          <w:p w14:paraId="1B81E318" w14:textId="41CEB244" w:rsidR="00F865D8" w:rsidRPr="00255FCB" w:rsidRDefault="00247C20" w:rsidP="00247C20">
            <w:pPr>
              <w:rPr>
                <w:rFonts w:asciiTheme="minorHAnsi" w:hAnsiTheme="minorHAnsi" w:cstheme="minorHAnsi"/>
                <w:lang w:val="de-DE"/>
              </w:rPr>
            </w:pPr>
            <w:r w:rsidRPr="00EC1582">
              <w:rPr>
                <w:rFonts w:asciiTheme="minorHAnsi" w:hAnsiTheme="minorHAnsi" w:cstheme="minorHAnsi"/>
                <w:szCs w:val="40"/>
                <w:lang w:val="de-DE"/>
              </w:rPr>
              <w:t>01 Arbeitsblatt-pbfw-Partner-B.docx</w:t>
            </w:r>
            <w:bookmarkStart w:id="0" w:name="_GoBack"/>
            <w:bookmarkEnd w:id="0"/>
          </w:p>
        </w:tc>
      </w:tr>
    </w:tbl>
    <w:p w14:paraId="37D6EFF2" w14:textId="77777777" w:rsidR="00F865D8" w:rsidRPr="00255FCB" w:rsidRDefault="00F865D8" w:rsidP="00F865D8">
      <w:pPr>
        <w:rPr>
          <w:rFonts w:asciiTheme="minorHAnsi" w:hAnsiTheme="minorHAnsi" w:cstheme="minorHAnsi"/>
        </w:rPr>
      </w:pPr>
    </w:p>
    <w:sectPr w:rsidR="00F865D8" w:rsidRPr="00255FCB" w:rsidSect="00247C20">
      <w:pgSz w:w="16838" w:h="11906" w:orient="landscape"/>
      <w:pgMar w:top="709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5D8"/>
    <w:rsid w:val="00247C20"/>
    <w:rsid w:val="00255FCB"/>
    <w:rsid w:val="004357F1"/>
    <w:rsid w:val="004E62AE"/>
    <w:rsid w:val="007E338F"/>
    <w:rsid w:val="008C5B42"/>
    <w:rsid w:val="00A943B3"/>
    <w:rsid w:val="00B35491"/>
    <w:rsid w:val="00B36F68"/>
    <w:rsid w:val="00EC1582"/>
    <w:rsid w:val="00F8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A4BD"/>
  <w15:chartTrackingRefBased/>
  <w15:docId w15:val="{57DC6A5A-4A82-4DF2-9115-E2A91042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ohne alles"/>
    <w:qFormat/>
    <w:rsid w:val="00F865D8"/>
    <w:pPr>
      <w:spacing w:before="60" w:after="60" w:line="360" w:lineRule="atLeast"/>
      <w:jc w:val="both"/>
    </w:pPr>
    <w:rPr>
      <w:rFonts w:ascii="Times New Roman" w:eastAsia="MS Mincho" w:hAnsi="Times New Roman"/>
      <w:sz w:val="24"/>
      <w:lang w:eastAsia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F865D8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styleId="Titel">
    <w:name w:val="Title"/>
    <w:basedOn w:val="Standard"/>
    <w:next w:val="Standard"/>
    <w:link w:val="TitelZchn"/>
    <w:autoRedefine/>
    <w:uiPriority w:val="22"/>
    <w:unhideWhenUsed/>
    <w:qFormat/>
    <w:rsid w:val="00F865D8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b/>
      <w:bCs/>
      <w:spacing w:val="5"/>
      <w:sz w:val="44"/>
      <w:szCs w:val="40"/>
    </w:rPr>
  </w:style>
  <w:style w:type="character" w:customStyle="1" w:styleId="TitelZchn">
    <w:name w:val="Titel Zchn"/>
    <w:basedOn w:val="Absatz-Standardschriftart"/>
    <w:link w:val="Titel"/>
    <w:uiPriority w:val="22"/>
    <w:rsid w:val="00F865D8"/>
    <w:rPr>
      <w:rFonts w:asciiTheme="majorHAnsi" w:eastAsiaTheme="majorEastAsia" w:hAnsiTheme="majorHAnsi" w:cstheme="majorBidi"/>
      <w:b/>
      <w:bCs/>
      <w:spacing w:val="5"/>
      <w:sz w:val="44"/>
      <w:szCs w:val="40"/>
      <w:lang w:eastAsia="en-US" w:bidi="en-US"/>
    </w:rPr>
  </w:style>
  <w:style w:type="table" w:styleId="Tabellenraster">
    <w:name w:val="Table Grid"/>
    <w:basedOn w:val="NormaleTabelle"/>
    <w:uiPriority w:val="59"/>
    <w:rsid w:val="00F865D8"/>
    <w:pPr>
      <w:spacing w:before="600" w:after="240" w:line="240" w:lineRule="auto"/>
    </w:pPr>
    <w:rPr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dnotenzeichen">
    <w:name w:val="endnote reference"/>
    <w:basedOn w:val="Absatz-Standardschriftart"/>
    <w:uiPriority w:val="99"/>
    <w:unhideWhenUsed/>
    <w:rsid w:val="00F865D8"/>
  </w:style>
  <w:style w:type="character" w:customStyle="1" w:styleId="Auflistung10">
    <w:name w:val="Auflistung1 (文字)"/>
    <w:basedOn w:val="Absatz-Standardschriftart"/>
    <w:link w:val="Auflistung1"/>
    <w:rsid w:val="00F865D8"/>
    <w:rPr>
      <w:rFonts w:ascii="Times New Roman" w:eastAsia="MS Mincho" w:hAnsi="Times New Roman" w:cs="Times New Roman"/>
      <w:kern w:val="2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1585</Characters>
  <Application>Microsoft Office Word</Application>
  <DocSecurity>0</DocSecurity>
  <Lines>51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2019-08-25T18:26:00Z</dcterms:created>
  <dcterms:modified xsi:type="dcterms:W3CDTF">2019-08-26T06:12:00Z</dcterms:modified>
</cp:coreProperties>
</file>